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68" w:rsidRDefault="00F33621" w:rsidP="00F33621">
      <w:r>
        <w:rPr>
          <w:noProof/>
        </w:rPr>
        <mc:AlternateContent>
          <mc:Choice Requires="wps">
            <w:drawing>
              <wp:anchor distT="0" distB="0" distL="114300" distR="114300" simplePos="0" relativeHeight="251659264" behindDoc="0" locked="0" layoutInCell="1" allowOverlap="1">
                <wp:simplePos x="0" y="0"/>
                <wp:positionH relativeFrom="column">
                  <wp:posOffset>3848100</wp:posOffset>
                </wp:positionH>
                <wp:positionV relativeFrom="paragraph">
                  <wp:posOffset>15240</wp:posOffset>
                </wp:positionV>
                <wp:extent cx="2171700" cy="12801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2171700" cy="1280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3621" w:rsidRPr="00F33621" w:rsidRDefault="00F33621" w:rsidP="00F33621">
                            <w:pPr>
                              <w:spacing w:line="240" w:lineRule="auto"/>
                              <w:jc w:val="center"/>
                              <w:rPr>
                                <w:sz w:val="36"/>
                                <w:szCs w:val="36"/>
                              </w:rPr>
                            </w:pPr>
                            <w:r w:rsidRPr="00F33621">
                              <w:rPr>
                                <w:sz w:val="36"/>
                                <w:szCs w:val="36"/>
                              </w:rPr>
                              <w:t>President</w:t>
                            </w:r>
                          </w:p>
                          <w:p w:rsidR="00F33621" w:rsidRPr="00F33621" w:rsidRDefault="00F33621" w:rsidP="00F33621">
                            <w:pPr>
                              <w:spacing w:line="240" w:lineRule="auto"/>
                              <w:jc w:val="center"/>
                              <w:rPr>
                                <w:sz w:val="36"/>
                                <w:szCs w:val="36"/>
                              </w:rPr>
                            </w:pPr>
                            <w:r w:rsidRPr="00F33621">
                              <w:rPr>
                                <w:sz w:val="36"/>
                                <w:szCs w:val="36"/>
                              </w:rPr>
                              <w:t>Goals and Objectives</w:t>
                            </w:r>
                          </w:p>
                          <w:p w:rsidR="00F33621" w:rsidRPr="00F33621" w:rsidRDefault="00F33621" w:rsidP="00F33621">
                            <w:pPr>
                              <w:spacing w:line="240" w:lineRule="auto"/>
                              <w:jc w:val="center"/>
                              <w:rPr>
                                <w:sz w:val="36"/>
                                <w:szCs w:val="36"/>
                              </w:rPr>
                            </w:pPr>
                            <w:r w:rsidRPr="00F33621">
                              <w:rPr>
                                <w:sz w:val="36"/>
                                <w:szCs w:val="36"/>
                              </w:rPr>
                              <w:t>2018-2019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303pt;margin-top:1.2pt;width:171pt;height:10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" fillcolor="white [3201]" strokeweight=".5pt">
                <v:textbox>
                  <w:txbxContent>
                    <w:p w:rsidR="00F33621" w:rsidRPr="00F33621" w:rsidRDefault="00F33621" w:rsidP="00F33621">
                      <w:pPr>
                        <w:spacing w:line="240" w:lineRule="auto"/>
                        <w:jc w:val="center"/>
                        <w:rPr>
                          <w:sz w:val="36"/>
                          <w:szCs w:val="36"/>
                        </w:rPr>
                      </w:pPr>
                      <w:r w:rsidRPr="00F33621">
                        <w:rPr>
                          <w:sz w:val="36"/>
                          <w:szCs w:val="36"/>
                        </w:rPr>
                        <w:t>President</w:t>
                      </w:r>
                    </w:p>
                    <w:p w:rsidR="00F33621" w:rsidRPr="00F33621" w:rsidRDefault="00F33621" w:rsidP="00F33621">
                      <w:pPr>
                        <w:spacing w:line="240" w:lineRule="auto"/>
                        <w:jc w:val="center"/>
                        <w:rPr>
                          <w:sz w:val="36"/>
                          <w:szCs w:val="36"/>
                        </w:rPr>
                      </w:pPr>
                      <w:r w:rsidRPr="00F33621">
                        <w:rPr>
                          <w:sz w:val="36"/>
                          <w:szCs w:val="36"/>
                        </w:rPr>
                        <w:t>Goals and Objectives</w:t>
                      </w:r>
                    </w:p>
                    <w:p w:rsidR="00F33621" w:rsidRPr="00F33621" w:rsidRDefault="00F33621" w:rsidP="00F33621">
                      <w:pPr>
                        <w:spacing w:line="240" w:lineRule="auto"/>
                        <w:jc w:val="center"/>
                        <w:rPr>
                          <w:sz w:val="36"/>
                          <w:szCs w:val="36"/>
                        </w:rPr>
                      </w:pPr>
                      <w:r w:rsidRPr="00F33621">
                        <w:rPr>
                          <w:sz w:val="36"/>
                          <w:szCs w:val="36"/>
                        </w:rPr>
                        <w:t>2018-2019</w:t>
                      </w:r>
                    </w:p>
                  </w:txbxContent>
                </v:textbox>
              </v:shape>
            </w:pict>
          </mc:Fallback>
        </mc:AlternateContent>
      </w:r>
      <w:bookmarkStart w:id="0" w:name="_GoBack"/>
      <w:r>
        <w:rPr>
          <w:noProof/>
        </w:rPr>
        <w:drawing>
          <wp:inline distT="0" distB="0" distL="0" distR="0" wp14:anchorId="7DCEA257" wp14:editId="7B36E4C7">
            <wp:extent cx="2276475" cy="1028700"/>
            <wp:effectExtent l="0" t="0" r="9525" b="0"/>
            <wp:docPr id="3" name="Picture 3" descr="MDML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MLG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1028700"/>
                    </a:xfrm>
                    <a:prstGeom prst="rect">
                      <a:avLst/>
                    </a:prstGeom>
                    <a:noFill/>
                    <a:ln>
                      <a:noFill/>
                    </a:ln>
                  </pic:spPr>
                </pic:pic>
              </a:graphicData>
            </a:graphic>
          </wp:inline>
        </w:drawing>
      </w:r>
      <w:bookmarkEnd w:id="0"/>
      <w:r>
        <w:t xml:space="preserve">                                                </w:t>
      </w:r>
    </w:p>
    <w:p w:rsidR="00F33621" w:rsidRDefault="00F33621" w:rsidP="00F33621"/>
    <w:p w:rsidR="00F33621" w:rsidRDefault="00F33621" w:rsidP="00F33621"/>
    <w:p w:rsidR="00F33621" w:rsidRPr="00F33621" w:rsidRDefault="00F33621" w:rsidP="00F33621">
      <w:pPr>
        <w:rPr>
          <w:u w:val="single"/>
        </w:rPr>
      </w:pPr>
      <w:r w:rsidRPr="00F33621">
        <w:rPr>
          <w:u w:val="single"/>
        </w:rPr>
        <w:t>CHARGE:</w:t>
      </w:r>
    </w:p>
    <w:p w:rsidR="00F33621" w:rsidRDefault="00F33621" w:rsidP="00F33621">
      <w:r>
        <w:t>The President is charged with the following functions:</w:t>
      </w:r>
    </w:p>
    <w:p w:rsidR="00F33621" w:rsidRDefault="00F33621" w:rsidP="00F33621">
      <w:pPr>
        <w:pStyle w:val="ListParagraph"/>
        <w:numPr>
          <w:ilvl w:val="0"/>
          <w:numId w:val="1"/>
        </w:numPr>
      </w:pPr>
      <w:r>
        <w:t>The President shall preside at all meetings of MDMLG and its Executive Board</w:t>
      </w:r>
    </w:p>
    <w:p w:rsidR="00F33621" w:rsidRDefault="00F33621" w:rsidP="00F33621">
      <w:pPr>
        <w:pStyle w:val="ListParagraph"/>
        <w:numPr>
          <w:ilvl w:val="0"/>
          <w:numId w:val="1"/>
        </w:numPr>
      </w:pPr>
      <w:r>
        <w:t>The President shall appoint committee chairs</w:t>
      </w:r>
    </w:p>
    <w:p w:rsidR="00F33621" w:rsidRDefault="00F33621" w:rsidP="00F33621">
      <w:pPr>
        <w:pStyle w:val="ListParagraph"/>
        <w:numPr>
          <w:ilvl w:val="0"/>
          <w:numId w:val="1"/>
        </w:numPr>
      </w:pPr>
      <w:r>
        <w:t xml:space="preserve">The President shall perform all other duties described by the Bylaws and by MDMLG’s parliamentary authority </w:t>
      </w:r>
    </w:p>
    <w:p w:rsidR="00F33621" w:rsidRDefault="00F33621" w:rsidP="00F33621">
      <w:pPr>
        <w:rPr>
          <w:u w:val="single"/>
        </w:rPr>
      </w:pPr>
      <w:r w:rsidRPr="00F33621">
        <w:rPr>
          <w:u w:val="single"/>
        </w:rPr>
        <w:t>VISION</w:t>
      </w:r>
      <w:r>
        <w:rPr>
          <w:u w:val="single"/>
        </w:rPr>
        <w:t>:</w:t>
      </w:r>
    </w:p>
    <w:p w:rsidR="00F33621" w:rsidRDefault="00F33621" w:rsidP="00F33621">
      <w:r>
        <w:t xml:space="preserve">MDMLG is recognized for providing quality, affordable, continuing education opportunities, library networking resources and professional peer mentoring.  My vision for MDMLG is to continue to encourage participation by members and to capitalize on the strengths and skills of our members to sustain and grow our organization.  </w:t>
      </w:r>
    </w:p>
    <w:p w:rsidR="00F33621" w:rsidRPr="000603AE" w:rsidRDefault="00F33621" w:rsidP="00F33621">
      <w:pPr>
        <w:rPr>
          <w:u w:val="single"/>
        </w:rPr>
      </w:pPr>
      <w:r w:rsidRPr="000603AE">
        <w:rPr>
          <w:u w:val="single"/>
        </w:rPr>
        <w:t>GOALS AND OBJECTIVES:</w:t>
      </w:r>
    </w:p>
    <w:p w:rsidR="00F33621" w:rsidRDefault="00F33621" w:rsidP="00F33621">
      <w:r>
        <w:t xml:space="preserve">In addition to the official duties of the MDMLG President, outlined in the bylaws and procedural document, I wish to add the following goals for 2018-2019. </w:t>
      </w:r>
    </w:p>
    <w:p w:rsidR="00F33621" w:rsidRDefault="00F33621" w:rsidP="000603AE">
      <w:pPr>
        <w:pStyle w:val="ListParagraph"/>
        <w:numPr>
          <w:ilvl w:val="0"/>
          <w:numId w:val="2"/>
        </w:numPr>
      </w:pPr>
      <w:r>
        <w:t>Monitor the budget and take action to maintain a sustainable fiscal organization</w:t>
      </w:r>
    </w:p>
    <w:p w:rsidR="00F33621" w:rsidRDefault="00F33621" w:rsidP="000603AE">
      <w:pPr>
        <w:pStyle w:val="ListParagraph"/>
        <w:numPr>
          <w:ilvl w:val="0"/>
          <w:numId w:val="2"/>
        </w:numPr>
      </w:pPr>
      <w:r>
        <w:t>Encourage member participation in leadership roles</w:t>
      </w:r>
    </w:p>
    <w:p w:rsidR="00F33621" w:rsidRDefault="00F33621" w:rsidP="000603AE">
      <w:pPr>
        <w:pStyle w:val="ListParagraph"/>
        <w:numPr>
          <w:ilvl w:val="0"/>
          <w:numId w:val="2"/>
        </w:numPr>
      </w:pPr>
      <w:r>
        <w:t>Promote relevant professional opportunities for members</w:t>
      </w:r>
    </w:p>
    <w:p w:rsidR="00F33621" w:rsidRDefault="00F33621" w:rsidP="000603AE">
      <w:pPr>
        <w:pStyle w:val="ListParagraph"/>
        <w:numPr>
          <w:ilvl w:val="0"/>
          <w:numId w:val="2"/>
        </w:numPr>
      </w:pPr>
      <w:r>
        <w:t>Continue to review digital options for membership participation</w:t>
      </w:r>
      <w:r w:rsidR="000603AE">
        <w:t xml:space="preserve"> in order for membership to participate more easily.  </w:t>
      </w:r>
    </w:p>
    <w:p w:rsidR="000603AE" w:rsidRDefault="000603AE" w:rsidP="000603AE">
      <w:pPr>
        <w:pStyle w:val="ListParagraph"/>
        <w:numPr>
          <w:ilvl w:val="0"/>
          <w:numId w:val="2"/>
        </w:numPr>
      </w:pPr>
      <w:r>
        <w:t>Review and update the Bylaws, if necessary, to reflect changing dynamics of MDMLG.</w:t>
      </w:r>
    </w:p>
    <w:p w:rsidR="000603AE" w:rsidRDefault="000603AE" w:rsidP="000603AE">
      <w:pPr>
        <w:pStyle w:val="ListParagraph"/>
        <w:numPr>
          <w:ilvl w:val="0"/>
          <w:numId w:val="2"/>
        </w:numPr>
      </w:pPr>
      <w:r>
        <w:t xml:space="preserve">Move essential documents, binders, and other shorter term material storage to the new Google sites, and develop procedures to keep them current.  </w:t>
      </w:r>
    </w:p>
    <w:p w:rsidR="000603AE" w:rsidRDefault="000603AE" w:rsidP="000603AE"/>
    <w:p w:rsidR="000603AE" w:rsidRDefault="000603AE" w:rsidP="000603AE">
      <w:pPr>
        <w:jc w:val="right"/>
      </w:pPr>
      <w:r>
        <w:t>Respectfully submitted,</w:t>
      </w:r>
    </w:p>
    <w:p w:rsidR="000603AE" w:rsidRPr="00F33621" w:rsidRDefault="000603AE" w:rsidP="000603AE">
      <w:pPr>
        <w:jc w:val="center"/>
      </w:pPr>
      <w:r>
        <w:t xml:space="preserve">                                                                                                                                            Juliet Mullenmeister</w:t>
      </w:r>
    </w:p>
    <w:sectPr w:rsidR="000603AE" w:rsidRPr="00F33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833B9"/>
    <w:multiLevelType w:val="hybridMultilevel"/>
    <w:tmpl w:val="E696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B5385A"/>
    <w:multiLevelType w:val="hybridMultilevel"/>
    <w:tmpl w:val="1D6C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21"/>
    <w:rsid w:val="000603AE"/>
    <w:rsid w:val="00183C00"/>
    <w:rsid w:val="00283CC7"/>
    <w:rsid w:val="002B3368"/>
    <w:rsid w:val="00F3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621"/>
    <w:pPr>
      <w:ind w:left="720"/>
      <w:contextualSpacing/>
    </w:pPr>
  </w:style>
  <w:style w:type="paragraph" w:styleId="BalloonText">
    <w:name w:val="Balloon Text"/>
    <w:basedOn w:val="Normal"/>
    <w:link w:val="BalloonTextChar"/>
    <w:uiPriority w:val="99"/>
    <w:semiHidden/>
    <w:unhideWhenUsed/>
    <w:rsid w:val="00283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621"/>
    <w:pPr>
      <w:ind w:left="720"/>
      <w:contextualSpacing/>
    </w:pPr>
  </w:style>
  <w:style w:type="paragraph" w:styleId="BalloonText">
    <w:name w:val="Balloon Text"/>
    <w:basedOn w:val="Normal"/>
    <w:link w:val="BalloonTextChar"/>
    <w:uiPriority w:val="99"/>
    <w:semiHidden/>
    <w:unhideWhenUsed/>
    <w:rsid w:val="00283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HFHS</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Mullenmeister, Juliet</dc:creator>
  <cp:lastModifiedBy>reidv</cp:lastModifiedBy>
  <cp:revision>2</cp:revision>
  <dcterms:created xsi:type="dcterms:W3CDTF">2018-08-13T17:14:00Z</dcterms:created>
  <dcterms:modified xsi:type="dcterms:W3CDTF">2018-08-13T17:14:00Z</dcterms:modified>
</cp:coreProperties>
</file>